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a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D74295"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589"/>
        <w:gridCol w:w="962"/>
        <w:gridCol w:w="1274"/>
        <w:gridCol w:w="929"/>
        <w:gridCol w:w="819"/>
        <w:gridCol w:w="6"/>
        <w:gridCol w:w="1110"/>
        <w:gridCol w:w="1072"/>
      </w:tblGrid>
      <w:tr w:rsidR="00BA326E" w:rsidRPr="00BA326E" w:rsidTr="006E3141">
        <w:trPr>
          <w:trHeight w:val="1064"/>
          <w:tblHeader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C3491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535FE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67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2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405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8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Cynamon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535FE0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81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bulgur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11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3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663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82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r w:rsidR="006E3141"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mąka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25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697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Makaron świderki kolorowe 400g (mąka z pszenicy durum, pomidory 1,8% , szpinak 0,03 %)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C3491F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3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m</w:t>
            </w:r>
            <w:r w:rsidR="00F0392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ą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ka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94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9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smak i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1l)</w:t>
            </w:r>
          </w:p>
        </w:tc>
        <w:tc>
          <w:tcPr>
            <w:tcW w:w="962" w:type="dxa"/>
          </w:tcPr>
          <w:p w:rsidR="00BA326E" w:rsidRPr="00BA326E" w:rsidRDefault="00C3491F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030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425 g (mąka, grys, 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kukurydziana-min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 90%)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275197" w:rsidRPr="00BA326E" w:rsidTr="006E3141">
        <w:trPr>
          <w:trHeight w:val="302"/>
        </w:trPr>
        <w:tc>
          <w:tcPr>
            <w:tcW w:w="452" w:type="dxa"/>
            <w:vAlign w:val="center"/>
          </w:tcPr>
          <w:p w:rsidR="00275197" w:rsidRPr="00BA326E" w:rsidRDefault="00275197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2" w:type="dxa"/>
          </w:tcPr>
          <w:p w:rsidR="00275197" w:rsidRPr="00BA326E" w:rsidRDefault="00275197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75197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12" w:type="dxa"/>
            <w:gridSpan w:val="2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Migdały płatki 50 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3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400g 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6E3141" w:rsidTr="006E3141">
        <w:trPr>
          <w:trHeight w:val="315"/>
        </w:trPr>
        <w:tc>
          <w:tcPr>
            <w:tcW w:w="452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54.</w:t>
            </w:r>
          </w:p>
        </w:tc>
        <w:tc>
          <w:tcPr>
            <w:tcW w:w="2591" w:type="dxa"/>
          </w:tcPr>
          <w:p w:rsidR="006E3141" w:rsidRP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E314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Mus 100% owoc</w:t>
            </w:r>
          </w:p>
        </w:tc>
        <w:tc>
          <w:tcPr>
            <w:tcW w:w="962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1275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29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5" w:type="dxa"/>
            <w:gridSpan w:val="2"/>
          </w:tcPr>
          <w:p w:rsidR="006E3141" w:rsidRPr="006E3141" w:rsidRDefault="006E3141" w:rsidP="006E31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0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68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E60759" w:rsidRPr="00BA326E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E60759" w:rsidRPr="009D201F" w:rsidRDefault="00E60759" w:rsidP="00E60759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63145E">
        <w:rPr>
          <w:rFonts w:ascii="Arial Narrow" w:eastAsia="Times New Roman" w:hAnsi="Arial Narrow" w:cs="Times New Roman"/>
          <w:w w:val="200"/>
          <w:sz w:val="20"/>
          <w:lang w:eastAsia="pl-PL"/>
        </w:rPr>
        <w:t>b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901056" w:rsidRPr="00BA326E" w:rsidTr="00BA326E">
        <w:trPr>
          <w:trHeight w:val="89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3D0A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E13FA5" w:rsidRPr="00BA326E" w:rsidTr="00BA326E">
        <w:trPr>
          <w:trHeight w:val="898"/>
        </w:trPr>
        <w:tc>
          <w:tcPr>
            <w:tcW w:w="496" w:type="dxa"/>
            <w:vAlign w:val="center"/>
          </w:tcPr>
          <w:p w:rsidR="00E13FA5" w:rsidRPr="00BA326E" w:rsidRDefault="00E13FA5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karczku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 świeże surowe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E13FA5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E13FA5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13F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4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91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63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świe</w:t>
            </w:r>
            <w:r w:rsidR="00F0392E">
              <w:rPr>
                <w:rFonts w:ascii="Arial Narrow" w:eastAsia="Times New Roman" w:hAnsi="Arial Narrow" w:cs="Times New Roman"/>
                <w:sz w:val="16"/>
                <w:lang w:eastAsia="pl-PL"/>
              </w:rPr>
              <w:t>że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 xml:space="preserve">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3D0A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1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6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Wołowina extra świeża otrzymana z części ćwierćtuszy tylnej z części udźca, całkowicie odkostniona, pozbawiona tłuszczu i błon ścięgnistych; Powierzchnia  gładka, mięso czyste, bez śladów jakichkolwiek zanieczyszczeń; Barwa mięśni jasnoczerwona, czerwona, ciemnoczerwona do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br</w:t>
            </w:r>
            <w:r w:rsidR="00F0392E">
              <w:rPr>
                <w:rFonts w:ascii="Arial Narrow" w:eastAsia="Times New Roman" w:hAnsi="Arial Narrow" w:cs="Times New Roman"/>
                <w:sz w:val="16"/>
                <w:lang w:eastAsia="pl-PL"/>
              </w:rPr>
              <w:t>ą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zowowiśniowej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; Konsystencja  jędrna i elastyczna, Zapach swoisty, charakterystyczny dla świeżego mięsa wołowego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405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8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63145E">
        <w:rPr>
          <w:rFonts w:ascii="Arial Narrow" w:eastAsia="Times New Roman" w:hAnsi="Arial Narrow" w:cs="Times New Roman"/>
          <w:w w:val="200"/>
          <w:sz w:val="20"/>
          <w:lang w:eastAsia="pl-PL"/>
        </w:rPr>
        <w:t>c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934"/>
        <w:gridCol w:w="1027"/>
        <w:gridCol w:w="1272"/>
        <w:gridCol w:w="977"/>
        <w:gridCol w:w="743"/>
        <w:gridCol w:w="856"/>
        <w:gridCol w:w="867"/>
      </w:tblGrid>
      <w:tr w:rsidR="00BA326E" w:rsidRPr="00BA326E" w:rsidTr="00BA326E">
        <w:trPr>
          <w:trHeight w:val="1004"/>
          <w:tblHeader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294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Ogórek kiszony o dobrym smaku, zapachu, dostawy w opakowaniach jednorazowych do 10 kg, brak substancji konserwujących</w:t>
            </w:r>
            <w:r w:rsidR="00C505F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składzie)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228E1" w:rsidRPr="00BA326E" w:rsidTr="00BA326E">
        <w:trPr>
          <w:trHeight w:val="302"/>
        </w:trPr>
        <w:tc>
          <w:tcPr>
            <w:tcW w:w="0" w:type="auto"/>
            <w:vAlign w:val="center"/>
          </w:tcPr>
          <w:p w:rsidR="008228E1" w:rsidRPr="00BA326E" w:rsidRDefault="008228E1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Sałata lodowa </w:t>
            </w:r>
          </w:p>
        </w:tc>
        <w:tc>
          <w:tcPr>
            <w:tcW w:w="0" w:type="auto"/>
            <w:vAlign w:val="center"/>
          </w:tcPr>
          <w:p w:rsidR="008228E1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5197" w:rsidRPr="00BA326E" w:rsidTr="00BA326E">
        <w:trPr>
          <w:trHeight w:val="302"/>
        </w:trPr>
        <w:tc>
          <w:tcPr>
            <w:tcW w:w="0" w:type="auto"/>
            <w:vAlign w:val="center"/>
          </w:tcPr>
          <w:p w:rsidR="00275197" w:rsidRPr="00BA326E" w:rsidRDefault="00275197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1073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F7F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Winogrona  import, , świeże, soczyste, zdrowe, czyste, o dobrym smaku, bez pestek, nienadmarznięte,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Ananas świeży</w:t>
            </w:r>
            <w:r w:rsidR="00C505F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F0BB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Kiełki (różne) </w:t>
            </w:r>
          </w:p>
        </w:tc>
        <w:tc>
          <w:tcPr>
            <w:tcW w:w="0" w:type="auto"/>
            <w:vAlign w:val="center"/>
          </w:tcPr>
          <w:p w:rsidR="00BA326E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Pomidory koktajlowe świeże, zdrowe, czyste, o dobrym smaku, nienadmarznięta, 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Melon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C2071A" w:rsidRDefault="00C2071A" w:rsidP="0067602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BF2942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 w:rsidR="00FA0E38"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BE6A85" w:rsidRDefault="00BE6A85" w:rsidP="0067602E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BE6A85" w:rsidRDefault="00BE6A85" w:rsidP="00BE6A85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="009D201F"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>(podpis i pieczęć osoby (osób) – uprawnionej do występowania w imieniu Wykonawcy)</w:t>
      </w:r>
    </w:p>
    <w:p w:rsidR="0067602E" w:rsidRPr="00BE6A85" w:rsidRDefault="00BE6A85" w:rsidP="0067602E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63145E">
        <w:rPr>
          <w:rFonts w:ascii="Arial Narrow" w:eastAsia="Times New Roman" w:hAnsi="Arial Narrow" w:cs="Times New Roman"/>
          <w:w w:val="200"/>
          <w:sz w:val="20"/>
          <w:lang w:eastAsia="pl-PL"/>
        </w:rPr>
        <w:t>d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F1410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FA0E38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Ziemniaki</w:t>
      </w:r>
    </w:p>
    <w:p w:rsidR="009D201F" w:rsidRPr="009D201F" w:rsidRDefault="009D201F" w:rsidP="006F141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(......%)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326"/>
        <w:gridCol w:w="1096"/>
        <w:gridCol w:w="1269"/>
        <w:gridCol w:w="923"/>
        <w:gridCol w:w="817"/>
        <w:gridCol w:w="1110"/>
        <w:gridCol w:w="1064"/>
      </w:tblGrid>
      <w:tr w:rsidR="008249FD" w:rsidRPr="008249FD" w:rsidTr="00930228">
        <w:trPr>
          <w:trHeight w:val="804"/>
          <w:tblHeader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828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930228">
        <w:trPr>
          <w:trHeight w:val="294"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8249FD" w:rsidRPr="002B41B0" w:rsidRDefault="002B41B0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bookmarkStart w:id="2" w:name="_Hlk85474675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67602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A617EE" w:rsidRDefault="00A617EE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477C55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249FD" w:rsidRDefault="009D201F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  <w:bookmarkEnd w:id="2"/>
    </w:p>
    <w:p w:rsidR="00F0392E" w:rsidRPr="00231E73" w:rsidRDefault="00F0392E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3" w:name="_Hlk85474827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63145E">
        <w:rPr>
          <w:rFonts w:ascii="Arial Narrow" w:eastAsia="Times New Roman" w:hAnsi="Arial Narrow" w:cs="Times New Roman"/>
          <w:w w:val="200"/>
          <w:sz w:val="20"/>
          <w:lang w:eastAsia="pl-PL"/>
        </w:rPr>
        <w:t>e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bookmarkEnd w:id="3"/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A409FC" w:rsidRPr="009D201F" w:rsidTr="00A409FC">
        <w:trPr>
          <w:trHeight w:val="804"/>
          <w:tblHeader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A409FC" w:rsidRPr="009D201F" w:rsidTr="00231E73">
        <w:trPr>
          <w:trHeight w:val="2198"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A409FC" w:rsidRPr="009D201F" w:rsidRDefault="006A4C7F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25</w:t>
            </w:r>
            <w:r w:rsidR="00A409FC">
              <w:rPr>
                <w:rFonts w:ascii="Arial Narrow" w:eastAsia="Times New Roman" w:hAnsi="Arial Narrow" w:cs="Times New Roman"/>
                <w:lang w:eastAsia="pl-PL"/>
              </w:rPr>
              <w:t>00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D201F" w:rsidRDefault="009D201F" w:rsidP="00231E73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bookmarkStart w:id="4" w:name="_Hlk85474919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231E73" w:rsidRPr="0067602E" w:rsidRDefault="00231E73" w:rsidP="00231E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1E73" w:rsidRPr="009D201F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1E73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1E73" w:rsidRPr="009D201F" w:rsidRDefault="00231E73" w:rsidP="00231E7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231E73" w:rsidRPr="0067602E" w:rsidRDefault="00231E73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bookmarkEnd w:id="4"/>
    <w:p w:rsidR="008249FD" w:rsidRDefault="00231E73" w:rsidP="0063145E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lastRenderedPageBreak/>
        <w:tab/>
      </w:r>
    </w:p>
    <w:p w:rsidR="008249FD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63145E">
        <w:rPr>
          <w:rFonts w:ascii="Arial Narrow" w:eastAsia="Times New Roman" w:hAnsi="Arial Narrow" w:cs="Times New Roman"/>
          <w:w w:val="200"/>
          <w:sz w:val="20"/>
          <w:lang w:eastAsia="pl-PL"/>
        </w:rPr>
        <w:t>f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249FD" w:rsidRPr="008249FD" w:rsidTr="006A4C7F">
        <w:trPr>
          <w:trHeight w:val="80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A157C6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="00190AF3"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Default="00954C6A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54C6A" w:rsidRPr="009D201F" w:rsidRDefault="00954C6A" w:rsidP="00954C6A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>
        <w:rPr>
          <w:rFonts w:ascii="Arial Narrow" w:eastAsia="Times New Roman" w:hAnsi="Arial Narrow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2g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54C6A" w:rsidRPr="009D201F" w:rsidRDefault="00954C6A" w:rsidP="00954C6A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54C6A" w:rsidRPr="009D201F" w:rsidRDefault="00954C6A" w:rsidP="00954C6A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54C6A" w:rsidRPr="00231E73" w:rsidRDefault="00954C6A" w:rsidP="00954C6A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54C6A" w:rsidRPr="008108E8" w:rsidRDefault="00954C6A" w:rsidP="00954C6A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54C6A" w:rsidRDefault="00954C6A" w:rsidP="00954C6A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54C6A" w:rsidRPr="008108E8" w:rsidRDefault="00954C6A" w:rsidP="00954C6A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54C6A" w:rsidRPr="006F1410" w:rsidRDefault="00954C6A" w:rsidP="00954C6A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54C6A" w:rsidRPr="009D201F" w:rsidRDefault="00954C6A" w:rsidP="00954C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54C6A" w:rsidRPr="009D201F" w:rsidRDefault="00954C6A" w:rsidP="00954C6A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54C6A" w:rsidRPr="009D201F" w:rsidRDefault="00954C6A" w:rsidP="00954C6A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54C6A" w:rsidRPr="009D201F" w:rsidRDefault="00954C6A" w:rsidP="00954C6A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54C6A" w:rsidRPr="009D201F" w:rsidRDefault="00954C6A" w:rsidP="00954C6A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54C6A" w:rsidRPr="009D201F" w:rsidRDefault="00954C6A" w:rsidP="00954C6A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54C6A" w:rsidRPr="008108E8" w:rsidRDefault="00954C6A" w:rsidP="00954C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54C6A" w:rsidRPr="008108E8" w:rsidRDefault="00954C6A" w:rsidP="00954C6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954C6A" w:rsidRPr="008249FD" w:rsidTr="00805839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60059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bookmarkStart w:id="5" w:name="_GoBack"/>
            <w:bookmarkEnd w:id="5"/>
            <w:r w:rsidR="00954C6A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60059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954C6A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54C6A" w:rsidRPr="008249FD" w:rsidTr="00805839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190AF3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6A" w:rsidRPr="008249FD" w:rsidRDefault="00954C6A" w:rsidP="008058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54C6A" w:rsidRPr="009D201F" w:rsidRDefault="00954C6A" w:rsidP="00954C6A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Pr="009D201F" w:rsidRDefault="00954C6A" w:rsidP="00954C6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54C6A" w:rsidRPr="0067602E" w:rsidRDefault="00954C6A" w:rsidP="00954C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54C6A" w:rsidRDefault="00954C6A" w:rsidP="00954C6A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54C6A" w:rsidRDefault="00954C6A" w:rsidP="00954C6A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54C6A" w:rsidRDefault="00954C6A" w:rsidP="00954C6A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54C6A" w:rsidRPr="009D201F" w:rsidRDefault="00954C6A" w:rsidP="00954C6A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54C6A" w:rsidRDefault="00954C6A" w:rsidP="00954C6A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954C6A" w:rsidRPr="009D201F" w:rsidRDefault="00954C6A" w:rsidP="00954C6A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54C6A" w:rsidRPr="009D201F" w:rsidRDefault="00954C6A" w:rsidP="00954C6A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54C6A" w:rsidRPr="009D201F" w:rsidRDefault="00954C6A" w:rsidP="00954C6A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954C6A" w:rsidRPr="0067602E" w:rsidRDefault="00954C6A" w:rsidP="00954C6A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Default="00954C6A" w:rsidP="00954C6A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54C6A" w:rsidRPr="00954C6A" w:rsidRDefault="00954C6A" w:rsidP="00954C6A">
      <w:pPr>
        <w:autoSpaceDE w:val="0"/>
        <w:autoSpaceDN w:val="0"/>
        <w:adjustRightInd w:val="0"/>
        <w:ind w:right="6560"/>
        <w:jc w:val="right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sz w:val="16"/>
          <w:lang w:eastAsia="pl-PL"/>
        </w:rPr>
        <w:t xml:space="preserve">  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5B" w:rsidRDefault="00B3255B" w:rsidP="00DC17B8">
      <w:pPr>
        <w:spacing w:after="0" w:line="240" w:lineRule="auto"/>
      </w:pPr>
      <w:r>
        <w:separator/>
      </w:r>
    </w:p>
  </w:endnote>
  <w:endnote w:type="continuationSeparator" w:id="0">
    <w:p w:rsidR="00B3255B" w:rsidRDefault="00B3255B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5B" w:rsidRDefault="00B3255B" w:rsidP="00DC17B8">
      <w:pPr>
        <w:spacing w:after="0" w:line="240" w:lineRule="auto"/>
      </w:pPr>
      <w:r>
        <w:separator/>
      </w:r>
    </w:p>
  </w:footnote>
  <w:footnote w:type="continuationSeparator" w:id="0">
    <w:p w:rsidR="00B3255B" w:rsidRDefault="00B3255B" w:rsidP="00DC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FE" w:rsidRPr="001D0447" w:rsidRDefault="00C5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7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2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52"/>
  </w:num>
  <w:num w:numId="5">
    <w:abstractNumId w:val="39"/>
  </w:num>
  <w:num w:numId="6">
    <w:abstractNumId w:val="45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3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0"/>
  </w:num>
  <w:num w:numId="16">
    <w:abstractNumId w:val="40"/>
  </w:num>
  <w:num w:numId="17">
    <w:abstractNumId w:val="23"/>
  </w:num>
  <w:num w:numId="18">
    <w:abstractNumId w:val="16"/>
  </w:num>
  <w:num w:numId="19">
    <w:abstractNumId w:val="25"/>
  </w:num>
  <w:num w:numId="20">
    <w:abstractNumId w:val="34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5"/>
  </w:num>
  <w:num w:numId="28">
    <w:abstractNumId w:val="4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3"/>
  </w:num>
  <w:num w:numId="32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7"/>
  </w:num>
  <w:num w:numId="44">
    <w:abstractNumId w:val="13"/>
  </w:num>
  <w:num w:numId="45">
    <w:abstractNumId w:val="31"/>
  </w:num>
  <w:num w:numId="46">
    <w:abstractNumId w:val="12"/>
  </w:num>
  <w:num w:numId="47">
    <w:abstractNumId w:val="32"/>
  </w:num>
  <w:num w:numId="48">
    <w:abstractNumId w:val="43"/>
  </w:num>
  <w:num w:numId="49">
    <w:abstractNumId w:val="15"/>
  </w:num>
  <w:num w:numId="50">
    <w:abstractNumId w:val="37"/>
  </w:num>
  <w:num w:numId="51">
    <w:abstractNumId w:val="3"/>
  </w:num>
  <w:num w:numId="52">
    <w:abstractNumId w:val="26"/>
  </w:num>
  <w:num w:numId="53">
    <w:abstractNumId w:val="46"/>
  </w:num>
  <w:num w:numId="54">
    <w:abstractNumId w:val="50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F"/>
    <w:rsid w:val="00027A2A"/>
    <w:rsid w:val="00052FD6"/>
    <w:rsid w:val="00056D27"/>
    <w:rsid w:val="000735F1"/>
    <w:rsid w:val="00074458"/>
    <w:rsid w:val="000A525E"/>
    <w:rsid w:val="000C1457"/>
    <w:rsid w:val="000D72AE"/>
    <w:rsid w:val="000E482E"/>
    <w:rsid w:val="000F0BB7"/>
    <w:rsid w:val="000F3DD9"/>
    <w:rsid w:val="00110705"/>
    <w:rsid w:val="001147F2"/>
    <w:rsid w:val="00117561"/>
    <w:rsid w:val="00125257"/>
    <w:rsid w:val="001418ED"/>
    <w:rsid w:val="001451F9"/>
    <w:rsid w:val="00155C31"/>
    <w:rsid w:val="001564DB"/>
    <w:rsid w:val="00156FBE"/>
    <w:rsid w:val="00170C39"/>
    <w:rsid w:val="00190AF3"/>
    <w:rsid w:val="001931A4"/>
    <w:rsid w:val="001A57F2"/>
    <w:rsid w:val="001B2615"/>
    <w:rsid w:val="001B56CF"/>
    <w:rsid w:val="001D0447"/>
    <w:rsid w:val="001D3935"/>
    <w:rsid w:val="002311E6"/>
    <w:rsid w:val="00231E73"/>
    <w:rsid w:val="00275197"/>
    <w:rsid w:val="00297995"/>
    <w:rsid w:val="002A0816"/>
    <w:rsid w:val="002A7379"/>
    <w:rsid w:val="002B41B0"/>
    <w:rsid w:val="002C0A33"/>
    <w:rsid w:val="002C28C6"/>
    <w:rsid w:val="002D7EF9"/>
    <w:rsid w:val="002E5176"/>
    <w:rsid w:val="00300852"/>
    <w:rsid w:val="003058F6"/>
    <w:rsid w:val="00330A09"/>
    <w:rsid w:val="003504AC"/>
    <w:rsid w:val="0036509C"/>
    <w:rsid w:val="00382011"/>
    <w:rsid w:val="00393DA3"/>
    <w:rsid w:val="003D0ACF"/>
    <w:rsid w:val="00420F87"/>
    <w:rsid w:val="00422C56"/>
    <w:rsid w:val="00426D0D"/>
    <w:rsid w:val="00431D96"/>
    <w:rsid w:val="00435959"/>
    <w:rsid w:val="00440307"/>
    <w:rsid w:val="004429C8"/>
    <w:rsid w:val="00477C55"/>
    <w:rsid w:val="0049308B"/>
    <w:rsid w:val="004D48CE"/>
    <w:rsid w:val="004E7F6D"/>
    <w:rsid w:val="00530A9D"/>
    <w:rsid w:val="00535FE0"/>
    <w:rsid w:val="0056275D"/>
    <w:rsid w:val="005826EF"/>
    <w:rsid w:val="005860F6"/>
    <w:rsid w:val="005877B3"/>
    <w:rsid w:val="005F35AA"/>
    <w:rsid w:val="0060059A"/>
    <w:rsid w:val="00614289"/>
    <w:rsid w:val="00616AFD"/>
    <w:rsid w:val="0063145E"/>
    <w:rsid w:val="0063789D"/>
    <w:rsid w:val="006415AA"/>
    <w:rsid w:val="006707F5"/>
    <w:rsid w:val="0067602E"/>
    <w:rsid w:val="00683B04"/>
    <w:rsid w:val="0069470C"/>
    <w:rsid w:val="006A2DD5"/>
    <w:rsid w:val="006A3B7A"/>
    <w:rsid w:val="006A4C7F"/>
    <w:rsid w:val="006C611A"/>
    <w:rsid w:val="006E3141"/>
    <w:rsid w:val="006F1410"/>
    <w:rsid w:val="006F76A9"/>
    <w:rsid w:val="0070507E"/>
    <w:rsid w:val="00707C5A"/>
    <w:rsid w:val="00721BD9"/>
    <w:rsid w:val="00724847"/>
    <w:rsid w:val="00737C16"/>
    <w:rsid w:val="00761249"/>
    <w:rsid w:val="00763BC8"/>
    <w:rsid w:val="007A1C2F"/>
    <w:rsid w:val="007A27F2"/>
    <w:rsid w:val="007A3F45"/>
    <w:rsid w:val="007B0038"/>
    <w:rsid w:val="007B31A8"/>
    <w:rsid w:val="007F1A9F"/>
    <w:rsid w:val="00800816"/>
    <w:rsid w:val="00804232"/>
    <w:rsid w:val="008108E8"/>
    <w:rsid w:val="008228E1"/>
    <w:rsid w:val="008249FD"/>
    <w:rsid w:val="00826A53"/>
    <w:rsid w:val="00872095"/>
    <w:rsid w:val="008907BD"/>
    <w:rsid w:val="008B520D"/>
    <w:rsid w:val="008D73C3"/>
    <w:rsid w:val="00901056"/>
    <w:rsid w:val="00923AD4"/>
    <w:rsid w:val="00930228"/>
    <w:rsid w:val="00941B4A"/>
    <w:rsid w:val="00954C6A"/>
    <w:rsid w:val="00981DA1"/>
    <w:rsid w:val="009933FB"/>
    <w:rsid w:val="00997AF6"/>
    <w:rsid w:val="009A4826"/>
    <w:rsid w:val="009B78EA"/>
    <w:rsid w:val="009D12DE"/>
    <w:rsid w:val="009D201F"/>
    <w:rsid w:val="00A013AB"/>
    <w:rsid w:val="00A014CC"/>
    <w:rsid w:val="00A157C6"/>
    <w:rsid w:val="00A35301"/>
    <w:rsid w:val="00A409FC"/>
    <w:rsid w:val="00A47D2A"/>
    <w:rsid w:val="00A617EE"/>
    <w:rsid w:val="00A7599B"/>
    <w:rsid w:val="00A87397"/>
    <w:rsid w:val="00AA502F"/>
    <w:rsid w:val="00AB0E03"/>
    <w:rsid w:val="00AB3376"/>
    <w:rsid w:val="00AD06E2"/>
    <w:rsid w:val="00B0105F"/>
    <w:rsid w:val="00B056CC"/>
    <w:rsid w:val="00B21AA4"/>
    <w:rsid w:val="00B26B88"/>
    <w:rsid w:val="00B3255B"/>
    <w:rsid w:val="00B4184C"/>
    <w:rsid w:val="00B64E00"/>
    <w:rsid w:val="00B96CEF"/>
    <w:rsid w:val="00B97F4F"/>
    <w:rsid w:val="00BA326E"/>
    <w:rsid w:val="00BA5B9D"/>
    <w:rsid w:val="00BB737C"/>
    <w:rsid w:val="00BE6A85"/>
    <w:rsid w:val="00BF2942"/>
    <w:rsid w:val="00BF39B7"/>
    <w:rsid w:val="00BF7F2A"/>
    <w:rsid w:val="00C2071A"/>
    <w:rsid w:val="00C30C43"/>
    <w:rsid w:val="00C3491F"/>
    <w:rsid w:val="00C34A52"/>
    <w:rsid w:val="00C36282"/>
    <w:rsid w:val="00C505FE"/>
    <w:rsid w:val="00C50DA6"/>
    <w:rsid w:val="00C528FA"/>
    <w:rsid w:val="00C57B93"/>
    <w:rsid w:val="00C90D90"/>
    <w:rsid w:val="00C973C5"/>
    <w:rsid w:val="00CC07B5"/>
    <w:rsid w:val="00CC490F"/>
    <w:rsid w:val="00D15D72"/>
    <w:rsid w:val="00D74295"/>
    <w:rsid w:val="00D955EF"/>
    <w:rsid w:val="00DA2354"/>
    <w:rsid w:val="00DB20B4"/>
    <w:rsid w:val="00DB55BA"/>
    <w:rsid w:val="00DC0EB1"/>
    <w:rsid w:val="00DC17B8"/>
    <w:rsid w:val="00DF1114"/>
    <w:rsid w:val="00E02CE7"/>
    <w:rsid w:val="00E13FA5"/>
    <w:rsid w:val="00E3002A"/>
    <w:rsid w:val="00E411BB"/>
    <w:rsid w:val="00E43373"/>
    <w:rsid w:val="00E453A3"/>
    <w:rsid w:val="00E51792"/>
    <w:rsid w:val="00E53F21"/>
    <w:rsid w:val="00E60759"/>
    <w:rsid w:val="00E81263"/>
    <w:rsid w:val="00EA528D"/>
    <w:rsid w:val="00EA603B"/>
    <w:rsid w:val="00ED662D"/>
    <w:rsid w:val="00ED7F7A"/>
    <w:rsid w:val="00EE41C7"/>
    <w:rsid w:val="00EF2305"/>
    <w:rsid w:val="00F0392E"/>
    <w:rsid w:val="00F41061"/>
    <w:rsid w:val="00F575D9"/>
    <w:rsid w:val="00F6482D"/>
    <w:rsid w:val="00F81818"/>
    <w:rsid w:val="00F85037"/>
    <w:rsid w:val="00F93CFF"/>
    <w:rsid w:val="00FA0E38"/>
    <w:rsid w:val="00FB2258"/>
    <w:rsid w:val="00FC3E43"/>
    <w:rsid w:val="00FC6382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C4D9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E73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31F2-C50E-4832-8716-0E6EC6A7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4402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Misterkiewicz</dc:creator>
  <cp:lastModifiedBy>HP</cp:lastModifiedBy>
  <cp:revision>7</cp:revision>
  <cp:lastPrinted>2020-01-03T08:32:00Z</cp:lastPrinted>
  <dcterms:created xsi:type="dcterms:W3CDTF">2022-11-14T10:03:00Z</dcterms:created>
  <dcterms:modified xsi:type="dcterms:W3CDTF">2022-11-29T09:10:00Z</dcterms:modified>
</cp:coreProperties>
</file>